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A8" w:rsidRPr="000614A8" w:rsidRDefault="000614A8" w:rsidP="00D73CE0">
      <w:pPr>
        <w:shd w:val="clear" w:color="auto" w:fill="FFFFFF"/>
        <w:spacing w:after="0" w:line="330" w:lineRule="atLeast"/>
        <w:jc w:val="center"/>
        <w:outlineLvl w:val="3"/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pt-BR"/>
        </w:rPr>
      </w:pPr>
      <w:r w:rsidRPr="000614A8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pt-BR"/>
        </w:rPr>
        <w:t>Transcrição de TDE - Teste de Desempenho Escolar</w:t>
      </w:r>
    </w:p>
    <w:p w:rsidR="00D73CE0" w:rsidRDefault="000614A8" w:rsidP="00D73CE0">
      <w:pPr>
        <w:shd w:val="clear" w:color="auto" w:fill="FFFFFF"/>
        <w:spacing w:after="0" w:line="330" w:lineRule="atLeast"/>
        <w:jc w:val="center"/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pt-BR"/>
        </w:rPr>
      </w:pPr>
      <w:r w:rsidRPr="000614A8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pt-BR"/>
        </w:rPr>
        <w:t>TDE - Teste de Desempenho Escolar</w:t>
      </w:r>
    </w:p>
    <w:p w:rsidR="00D73CE0" w:rsidRDefault="00D73CE0" w:rsidP="00D73CE0">
      <w:pPr>
        <w:shd w:val="clear" w:color="auto" w:fill="FFFFFF"/>
        <w:spacing w:after="0" w:line="330" w:lineRule="atLeast"/>
        <w:jc w:val="center"/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</w:pPr>
      <w:r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>Aplicação</w:t>
      </w:r>
    </w:p>
    <w:p w:rsidR="00D73CE0" w:rsidRPr="00D73CE0" w:rsidRDefault="00D73CE0" w:rsidP="00D73CE0">
      <w:pPr>
        <w:shd w:val="clear" w:color="auto" w:fill="FFFFFF"/>
        <w:spacing w:after="0" w:line="330" w:lineRule="atLeast"/>
        <w:jc w:val="both"/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</w:pPr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>Instrução Geral:</w:t>
      </w:r>
    </w:p>
    <w:p w:rsidR="00D73CE0" w:rsidRDefault="000614A8" w:rsidP="00D73CE0">
      <w:pPr>
        <w:shd w:val="clear" w:color="auto" w:fill="FFFFFF"/>
        <w:spacing w:after="0" w:line="330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</w:pP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“Estou aqui para fazer um trabalho parecido com alguns que você faz na escola. Este é um exercício que foi feito para os alunos de diferentes idades, que estudam da 1ª a 6ª série do Ensino Fundamental, por isso podem existir alguns exercícios que você já estudou e outros que ainda não estudou ou nem conhece. Assim, o importante é que tente fazer com atenção, da melhor maneira possível, tudo o que puder. O trabalho é dividido em três partes. Antes de começarmos cada uma delas, eu explicarei o que deve fazer.”</w:t>
      </w:r>
    </w:p>
    <w:p w:rsidR="00D73CE0" w:rsidRPr="00D73CE0" w:rsidRDefault="000614A8" w:rsidP="00D73CE0">
      <w:pPr>
        <w:shd w:val="clear" w:color="auto" w:fill="FFFFFF"/>
        <w:spacing w:after="0" w:line="330" w:lineRule="atLeast"/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</w:pP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</w:r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 xml:space="preserve">Instruções para o </w:t>
      </w:r>
      <w:proofErr w:type="spellStart"/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>Subteste</w:t>
      </w:r>
      <w:proofErr w:type="spellEnd"/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 xml:space="preserve"> de Escrita</w:t>
      </w:r>
    </w:p>
    <w:p w:rsidR="00D73CE0" w:rsidRDefault="000614A8" w:rsidP="00D73CE0">
      <w:pPr>
        <w:shd w:val="clear" w:color="auto" w:fill="FFFFFF"/>
        <w:spacing w:after="0" w:line="330" w:lineRule="atLeast"/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</w:pP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>"Escreva seu nome nesta linha (aponte para a linha correspondente)".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</w:r>
      <w:proofErr w:type="gramStart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"</w:t>
      </w:r>
      <w:proofErr w:type="gramEnd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Agora vamos fazer um ditado de palavras. Vou ditar-lhe a palavra, depois vou ler uma frase com esta palavra e vou dizer a palavra novamente, e só então você poderá escrevê-la. "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</w:r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 xml:space="preserve">O TDE é composto por três </w:t>
      </w:r>
      <w:proofErr w:type="spellStart"/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>subtestes</w:t>
      </w:r>
      <w:proofErr w:type="spellEnd"/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>: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 </w:t>
      </w:r>
    </w:p>
    <w:p w:rsidR="00D73CE0" w:rsidRDefault="000614A8" w:rsidP="00D73CE0">
      <w:pPr>
        <w:shd w:val="clear" w:color="auto" w:fill="FFFFFF"/>
        <w:spacing w:after="0" w:line="330" w:lineRule="atLeast"/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</w:pP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</w:r>
      <w:proofErr w:type="gramStart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1.</w:t>
      </w:r>
      <w:proofErr w:type="gramEnd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Escrita: escrita do nome próprio e de palavras isoladas apresentadas em forma de ditado - 34 palavras.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>2.Aritmética: solução oral de problemas (3 problemas) e cálculo de operações aritméticas por escrito.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>3.Leitura: reconhecimento de palavras isoladas do contexto - leitura de 70 palavras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>"Escreva a primeira palavra aqui (aponte para a linha nº 1), e depois continue escrevendo nas linhas correspondentes ao número da palavra ditada. "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>"Lembre-se de que este ditado foi feito também para séries mais adiantadas que a sua, portanto pode sentir dificuldades para escrever algumas das palavras, mas você pode tentar escrevê-las da forma como souber e até onde conseguir".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</w:r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 xml:space="preserve">Instruções para o </w:t>
      </w:r>
      <w:proofErr w:type="spellStart"/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>Subteste</w:t>
      </w:r>
      <w:proofErr w:type="spellEnd"/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 xml:space="preserve"> de Escrita</w:t>
      </w:r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br/>
        <w:t xml:space="preserve">Instruções para o </w:t>
      </w:r>
      <w:proofErr w:type="spellStart"/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>subteste</w:t>
      </w:r>
      <w:proofErr w:type="spellEnd"/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 xml:space="preserve"> de Aritmética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</w:r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>Parte Oral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>“Agora vamos fazer algumas tarefas de matemática. Vou fazer-lhe algumas perguntas e no final você fará alguns cálculos.”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>1. Qual é o maior, 42 ou 28?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 xml:space="preserve">2. Se você tinha </w:t>
      </w:r>
      <w:proofErr w:type="gramStart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3</w:t>
      </w:r>
      <w:proofErr w:type="gramEnd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 xml:space="preserve"> bala e ganhou mais 4, com quantas você ficou?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 xml:space="preserve">3. João tinha </w:t>
      </w:r>
      <w:proofErr w:type="gramStart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9</w:t>
      </w:r>
      <w:proofErr w:type="gramEnd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 xml:space="preserve"> figurinhas e perdeu 3. Com quantas figurinhas ele ficou?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</w:r>
    </w:p>
    <w:p w:rsidR="00D73CE0" w:rsidRDefault="00D73CE0" w:rsidP="00D73CE0">
      <w:pPr>
        <w:shd w:val="clear" w:color="auto" w:fill="FFFFFF"/>
        <w:spacing w:after="0" w:line="330" w:lineRule="atLeast"/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</w:pPr>
    </w:p>
    <w:p w:rsidR="00D73CE0" w:rsidRDefault="00D73CE0" w:rsidP="00D73CE0">
      <w:pPr>
        <w:shd w:val="clear" w:color="auto" w:fill="FFFFFF"/>
        <w:spacing w:after="0" w:line="330" w:lineRule="atLeast"/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</w:pPr>
    </w:p>
    <w:p w:rsidR="00D73CE0" w:rsidRDefault="000614A8" w:rsidP="00D73CE0">
      <w:pPr>
        <w:shd w:val="clear" w:color="auto" w:fill="FFFFFF"/>
        <w:spacing w:after="0" w:line="330" w:lineRule="atLeast"/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</w:pPr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lastRenderedPageBreak/>
        <w:t xml:space="preserve">Instruções para o </w:t>
      </w:r>
      <w:proofErr w:type="spellStart"/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>subteste</w:t>
      </w:r>
      <w:proofErr w:type="spellEnd"/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 xml:space="preserve"> de Aritmética</w:t>
      </w:r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br/>
        <w:t>Parte Escrita: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</w:r>
      <w:proofErr w:type="gramStart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“</w:t>
      </w:r>
      <w:proofErr w:type="gramEnd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Leia isto (1+1)”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>“Qual é a resposta?”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>“Escreva a resposta neste quadrinho”.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 xml:space="preserve">“Você deve tentar fazer todos os problemas que conseguir. (Mostrar os itens das outras páginas do </w:t>
      </w:r>
      <w:proofErr w:type="spellStart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subteste</w:t>
      </w:r>
      <w:proofErr w:type="spellEnd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 xml:space="preserve"> de Aritmética). No entanto, pode deixar em branco algum problema que não conseguir resolver”.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>O Teste de</w:t>
      </w:r>
      <w:r w:rsidR="00D73CE0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 xml:space="preserve"> Desempenho Escolar (TDE) é um instrumento psicométrico 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que buscar oferecer de fo</w:t>
      </w:r>
      <w:r w:rsidR="00D73CE0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rma objetiva uma avaliação das capacidades fundamentais 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para o desempenho escolar, mais especificamente da escrita; aritmética e leitura.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>Concebido para avaliação de escolares da 1ª a 6ª séries (atualmente 2º ao 7º ano) do Ensino Fundamental. 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</w:r>
    </w:p>
    <w:p w:rsidR="00D73CE0" w:rsidRDefault="000614A8" w:rsidP="00D73CE0">
      <w:pPr>
        <w:shd w:val="clear" w:color="auto" w:fill="FFFFFF"/>
        <w:spacing w:after="0" w:line="330" w:lineRule="atLeast"/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</w:pPr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 xml:space="preserve">Instruções para o </w:t>
      </w:r>
      <w:proofErr w:type="spellStart"/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>Subteste</w:t>
      </w:r>
      <w:proofErr w:type="spellEnd"/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 xml:space="preserve"> de Leitura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>O examinador apresenta a Folha Estímulo com as palavras a serem lidas pelo examinando e registra suas respostas no caderno do TDE.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</w:r>
      <w:proofErr w:type="gramStart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“</w:t>
      </w:r>
      <w:proofErr w:type="gramEnd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Olhe estas palavras e leia cada uma delas em voz alta para que eu possa ouvi-lo bem. Comece aqui. (Aponte para o início da primeira linha de palavras da Folha). Quando você acabar de ler a primeira linha, vá para a outra li</w:t>
      </w:r>
      <w:r w:rsidR="00D73CE0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nha e assim por diante.”</w:t>
      </w:r>
      <w:r w:rsidR="00D73CE0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>Se a criança disser: “Eu não sei essa”, diga: “Tente ler esta palavra da maneira como você acha que ela deve ser lida”.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</w:r>
    </w:p>
    <w:p w:rsidR="002635C3" w:rsidRDefault="000614A8" w:rsidP="002635C3">
      <w:pPr>
        <w:shd w:val="clear" w:color="auto" w:fill="FFFFFF"/>
        <w:spacing w:after="0" w:line="330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</w:pPr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 xml:space="preserve">Instruções para o </w:t>
      </w:r>
      <w:proofErr w:type="spellStart"/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>Subteste</w:t>
      </w:r>
      <w:proofErr w:type="spellEnd"/>
      <w:r w:rsidRPr="00D73CE0">
        <w:rPr>
          <w:rFonts w:ascii="PT Sans" w:eastAsia="Times New Roman" w:hAnsi="PT Sans" w:cs="Times New Roman"/>
          <w:b/>
          <w:color w:val="333333"/>
          <w:sz w:val="24"/>
          <w:szCs w:val="24"/>
          <w:lang w:eastAsia="pt-BR"/>
        </w:rPr>
        <w:t xml:space="preserve"> de Leitura</w:t>
      </w:r>
    </w:p>
    <w:p w:rsidR="002635C3" w:rsidRDefault="000614A8" w:rsidP="002635C3">
      <w:pPr>
        <w:shd w:val="clear" w:color="auto" w:fill="FFFFFF"/>
        <w:spacing w:after="0" w:line="330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</w:pP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Computam-se os itens respondidos corretamente – 1 ponto cada. A soma dos pontos é o Escore Bruto. Há uma tabela para cada série com classificações (inferior, médio, superior) para os Escores Brutos de Escrita, Aritmética e Leitura e o Total (soma dos três anteriore</w:t>
      </w:r>
      <w:r w:rsidR="002635C3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s). Avaliação e Interpretação.</w:t>
      </w:r>
    </w:p>
    <w:p w:rsidR="002635C3" w:rsidRDefault="000614A8" w:rsidP="002635C3">
      <w:pPr>
        <w:shd w:val="clear" w:color="auto" w:fill="FFFFFF"/>
        <w:spacing w:after="0" w:line="330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</w:pP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>Vale ressaltar que o TDE é um teste básico que não avalia a produção da escrita, nem a análise de textos;</w:t>
      </w:r>
      <w:r w:rsidR="002635C3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 xml:space="preserve"> só reconhecimento de palavras. </w:t>
      </w:r>
      <w:r w:rsidRPr="00D73CE0">
        <w:rPr>
          <w:rFonts w:ascii="PT Sans" w:eastAsia="Times New Roman" w:hAnsi="PT Sans" w:cs="Times New Roman"/>
          <w:b/>
          <w:color w:val="FF0000"/>
          <w:sz w:val="24"/>
          <w:szCs w:val="24"/>
          <w:lang w:eastAsia="pt-BR"/>
        </w:rPr>
        <w:t>Exemplo de tabela de Normas para classificação a partir dos Escores Brutos</w:t>
      </w:r>
      <w:r w:rsidR="002635C3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 xml:space="preserve"> - 1ª série </w:t>
      </w:r>
      <w:proofErr w:type="spellStart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Psicometria</w:t>
      </w:r>
      <w:proofErr w:type="spellEnd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 xml:space="preserve"> (do grego </w:t>
      </w:r>
      <w:proofErr w:type="spellStart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psyké</w:t>
      </w:r>
      <w:proofErr w:type="spellEnd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 xml:space="preserve">, alma e </w:t>
      </w:r>
      <w:proofErr w:type="spellStart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metron</w:t>
      </w:r>
      <w:proofErr w:type="spellEnd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, medida, medição) é uma área da Psicologia que faz vínculo entre as ciências exatas, principalmente a matemática aplicada -</w:t>
      </w:r>
      <w:r w:rsidR="002635C3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 xml:space="preserve"> a Estatística e a Psicologia. </w:t>
      </w:r>
    </w:p>
    <w:p w:rsidR="002635C3" w:rsidRDefault="000614A8" w:rsidP="002635C3">
      <w:pPr>
        <w:shd w:val="clear" w:color="auto" w:fill="FFFFFF"/>
        <w:spacing w:after="0" w:line="330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</w:pP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>Sua definição consiste no conjunto de técnicas utilizadas para mensurar, de forma adequada e comprovada experimentalmente, um conjunto ou uma gama de comportamentos</w:t>
      </w:r>
      <w:r w:rsidR="002635C3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 xml:space="preserve"> que se deseja conhecer melhor.</w:t>
      </w:r>
    </w:p>
    <w:p w:rsidR="00477DB8" w:rsidRPr="00D73CE0" w:rsidRDefault="000614A8" w:rsidP="002635C3">
      <w:pPr>
        <w:shd w:val="clear" w:color="auto" w:fill="FFFFFF"/>
        <w:spacing w:after="0" w:line="330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</w:pP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br/>
        <w:t xml:space="preserve">O Psicólogo </w:t>
      </w:r>
      <w:proofErr w:type="spellStart"/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psicome</w:t>
      </w:r>
      <w:r w:rsidR="002635C3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trista</w:t>
      </w:r>
      <w:proofErr w:type="spellEnd"/>
      <w:r w:rsidR="002635C3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 xml:space="preserve"> possui, em seu espectro si</w:t>
      </w:r>
      <w:r w:rsidRPr="000614A8">
        <w:rPr>
          <w:rFonts w:ascii="PT Sans" w:eastAsia="Times New Roman" w:hAnsi="PT Sans" w:cs="Times New Roman"/>
          <w:color w:val="333333"/>
          <w:sz w:val="24"/>
          <w:szCs w:val="24"/>
          <w:lang w:eastAsia="pt-BR"/>
        </w:rPr>
        <w:t>tuacional, características para levar a cabo a definição desta área, bem como para manusear os testes psicológicos de acordo com alguns critérios básicos.</w:t>
      </w:r>
      <w:bookmarkStart w:id="0" w:name="_GoBack"/>
      <w:bookmarkEnd w:id="0"/>
    </w:p>
    <w:sectPr w:rsidR="00477DB8" w:rsidRPr="00D73CE0" w:rsidSect="00D73C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14A8"/>
    <w:rsid w:val="000614A8"/>
    <w:rsid w:val="002635C3"/>
    <w:rsid w:val="00477DB8"/>
    <w:rsid w:val="00A9308D"/>
    <w:rsid w:val="00D7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B8"/>
  </w:style>
  <w:style w:type="paragraph" w:styleId="Ttulo4">
    <w:name w:val="heading 4"/>
    <w:basedOn w:val="Normal"/>
    <w:link w:val="Ttulo4Char"/>
    <w:uiPriority w:val="9"/>
    <w:qFormat/>
    <w:rsid w:val="000614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614A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614A8"/>
    <w:rPr>
      <w:b/>
      <w:bCs/>
    </w:rPr>
  </w:style>
  <w:style w:type="character" w:customStyle="1" w:styleId="apple-converted-space">
    <w:name w:val="apple-converted-space"/>
    <w:basedOn w:val="Fontepargpadro"/>
    <w:rsid w:val="000614A8"/>
  </w:style>
  <w:style w:type="paragraph" w:styleId="PargrafodaLista">
    <w:name w:val="List Paragraph"/>
    <w:basedOn w:val="Normal"/>
    <w:uiPriority w:val="34"/>
    <w:qFormat/>
    <w:rsid w:val="00D73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Daliane Oliveira</cp:lastModifiedBy>
  <cp:revision>2</cp:revision>
  <dcterms:created xsi:type="dcterms:W3CDTF">2017-05-30T19:43:00Z</dcterms:created>
  <dcterms:modified xsi:type="dcterms:W3CDTF">2017-05-30T19:43:00Z</dcterms:modified>
</cp:coreProperties>
</file>